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11.05.2023 N 736</w:t>
              <w:br/>
              <w:t xml:space="preserve"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мая 2023 г. N 736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УСЛУГ, ВНЕСЕНИИ ИЗМЕНЕНИЙ В НЕКОТОРЫЕ АКТЫ</w:t>
      </w:r>
    </w:p>
    <w:p>
      <w:pPr>
        <w:pStyle w:val="2"/>
        <w:jc w:val="center"/>
      </w:pPr>
      <w:r>
        <w:rPr>
          <w:sz w:val="20"/>
        </w:rPr>
        <w:t xml:space="preserve">ПРАВИТЕЛЬСТВА РОССИЙСКОЙ ФЕДЕРАЦИИ И ПРИЗНАНИИ УТРАТИВШИМ</w:t>
      </w:r>
    </w:p>
    <w:p>
      <w:pPr>
        <w:pStyle w:val="2"/>
        <w:jc w:val="center"/>
      </w:pPr>
      <w:r>
        <w:rPr>
          <w:sz w:val="20"/>
        </w:rPr>
        <w:t xml:space="preserve">СИЛУ ПОСТАНОВЛЕНИЯ ПРАВИТЕЛЬСТВА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ОТ 4 ОКТЯБРЯ 2012 Г. N 1006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частью 7 статьи 84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статьей 39.1</w:t>
        </w:r>
      </w:hyperlink>
      <w:r>
        <w:rPr>
          <w:sz w:val="20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3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00" w:lineRule="auto"/>
        <w:ind w:firstLine="540"/>
        <w:jc w:val="both"/>
      </w:pPr>
      <w:hyperlink w:history="0" w:anchor="P213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акты Правительства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 1 сентября 2023 г. и действует до 1 сентября 2026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11 мая 2023 г. N 736</w:t>
      </w:r>
    </w:p>
    <w:p>
      <w:pPr>
        <w:pStyle w:val="0"/>
        <w:jc w:val="right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целей настоящих Правил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основах охраны здоровья граждан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Понятие "потребитель" применяется также в значении, установленном </w:t>
      </w:r>
      <w:hyperlink w:history="0" r:id="rId12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w:history="0" r:id="rId1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 иных условиях, чем предусмотрено программой, территориальными программами и (или) целевыми программами,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5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статьей 21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</w:t>
      </w:r>
      <w:hyperlink w:history="0" r:id="rId17" w:tooltip="Приказ Управления делами Президента РФ от 14.11.2024 N 478 &quot;Об утверждении условий использования материально-технической базы и привлечения медицинских работников для оказания платных медицинских услуг, предоставляемых медицинскими организациями, подведомственными Управлению делами Президента Российской Федерации&quot; (Зарегистрировано в Минюсте России 21.11.2024 N 80260) {КонсультантПлюс}">
        <w:r>
          <w:rPr>
            <w:sz w:val="20"/>
            <w:color w:val="0000ff"/>
          </w:rPr>
          <w:t xml:space="preserve">Условия</w:t>
        </w:r>
      </w:hyperlink>
      <w:r>
        <w:rPr>
          <w:sz w:val="20"/>
        </w:rPr>
        <w:t xml:space="preserve"> использования материально-технической базы и привлечения медицинских работников для оказания платных медицинских услуг, а также </w:t>
      </w:r>
      <w:r>
        <w:rPr>
          <w:sz w:val="20"/>
        </w:rPr>
        <w:t xml:space="preserve">порядок</w:t>
      </w:r>
      <w:r>
        <w:rPr>
          <w:sz w:val="20"/>
        </w:rPr>
        <w:t xml:space="preserve">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соответствии с </w:t>
      </w:r>
      <w:hyperlink w:history="0"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соответствии с </w:t>
      </w:r>
      <w:hyperlink w:history="0" r:id="rId1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порядками</w:t>
        </w:r>
      </w:hyperlink>
      <w:r>
        <w:rPr>
          <w:sz w:val="20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 основе </w:t>
      </w:r>
      <w:hyperlink w:history="0" r:id="rId20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клинических рекомендаций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 учетом </w:t>
      </w:r>
      <w:hyperlink w:history="0" r:id="rId2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стандартов</w:t>
        </w:r>
      </w:hyperlink>
      <w:r>
        <w:rPr>
          <w:sz w:val="20"/>
        </w:rP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Информация об исполнителе и предоставляемых им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услугах</w:t>
      </w:r>
    </w:p>
    <w:p>
      <w:pPr>
        <w:pStyle w:val="0"/>
        <w:jc w:val="center"/>
      </w:pPr>
      <w:r>
        <w:rPr>
          <w:sz w:val="20"/>
        </w:rPr>
      </w:r>
    </w:p>
    <w:bookmarkStart w:id="75" w:name="P75"/>
    <w:bookmarkEnd w:id="75"/>
    <w:p>
      <w:pPr>
        <w:pStyle w:val="0"/>
        <w:ind w:firstLine="540"/>
        <w:jc w:val="both"/>
      </w:pPr>
      <w:r>
        <w:rPr>
          <w:sz w:val="20"/>
        </w:rP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w:history="0" r:id="rId22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статьями 8</w:t>
        </w:r>
      </w:hyperlink>
      <w:r>
        <w:rPr>
          <w:sz w:val="20"/>
        </w:rPr>
        <w:t xml:space="preserve"> - </w:t>
      </w:r>
      <w:hyperlink w:history="0" r:id="rId23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Исполнитель - юридическое лицо обязан предоставить потребителю и (или) заказчику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адрес своего сайта в информационно-телекоммуникационной сети "Интернет" (далее - сеть "Интернет") (при его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Исполнитель - индивидуальный предприниматель обязан предоставить потребителю и (или) заказчику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фамилия, имя и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адрес (адреса) места жительства и осуществления медицинской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адрес своего сайта в сети "Интернет" (при его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Исполнителем в соответствии со </w:t>
      </w:r>
      <w:hyperlink w:history="0" r:id="rId24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Помимо информации, предусмотренной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платных медицинских услуг, соответствующих номенклатуре медицинских услуг, предусмотренной </w:t>
      </w:r>
      <w:hyperlink w:history="0" w:anchor="P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с указанием цен в рублях;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</w:t>
      </w:r>
      <w:hyperlink w:history="0" r:id="rId25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сроки ожидания предоставления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образцы договоров;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Информация, указанная в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пунктах 12</w:t>
        </w:r>
      </w:hyperlink>
      <w:r>
        <w:rPr>
          <w:sz w:val="20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другие сведения, относящиеся к предмету договора.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w:history="0" r:id="rId2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w:history="0" r:id="rId27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заключения договора и оплаты 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Договор должен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сведения об исполнителе: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w:history="0" r:id="rId28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предоставляемых работ (услуг), составляющих медицинскую деятельность, в соответствии с лицензией;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 и телефон;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 заказчике (в том числе если заказчик и законный представитель являются одним лицом):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 и телефон заказчика - физического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 заказчика;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 законного представителя потребителя;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условия и сроки ожидания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имя,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подтверждающий полномочия указанного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порядок изменения и расторжения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иные условия, определяемые по соглашению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Договор составляется в 3 экземплярах, один из которых находится у исполнителя, второй - у заказчика, третий - у потребителя.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пунктом 10 части 2 статьи 81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копия договора с приложениями и дополнительными соглашениями к нему (в случае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справка об оплате медицинских услуг по установленной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главой III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w:history="0" r:id="rId31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Особенности оказания медицинских услуг (выполнения</w:t>
      </w:r>
    </w:p>
    <w:p>
      <w:pPr>
        <w:pStyle w:val="2"/>
        <w:jc w:val="center"/>
      </w:pPr>
      <w:r>
        <w:rPr>
          <w:sz w:val="20"/>
        </w:rPr>
        <w:t xml:space="preserve">работ) при заключении договора дистанционным способом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bookmarkStart w:id="178" w:name="P178"/>
    <w:bookmarkEnd w:id="1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основной государственный регистрационный номер исполнителя;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номера телефонов и режим работы исполнителя;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информация об оказываемой услуге (выполняемой работе), предусмотренная </w:t>
      </w:r>
      <w:hyperlink w:history="0" r:id="rId32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Закона Российской Федерации "О защите прав потребителей";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способы оплаты услуги (работы);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Указанная в </w:t>
      </w:r>
      <w:hyperlink w:history="0" w:anchor="P178" w:tooltip="43. При заключении договора дистанционным способом потребителю должна быть предоставлена возможность ознакомиться со следующей информацией:">
        <w:r>
          <w:rPr>
            <w:sz w:val="20"/>
            <w:color w:val="0000ff"/>
          </w:rPr>
          <w:t xml:space="preserve">пункте 43</w:t>
        </w:r>
      </w:hyperlink>
      <w:r>
        <w:rPr>
          <w:sz w:val="20"/>
        </w:rP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w:history="0" r:id="rId33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статей 16.1</w:t>
        </w:r>
      </w:hyperlink>
      <w:r>
        <w:rPr>
          <w:sz w:val="20"/>
        </w:rPr>
        <w:t xml:space="preserve"> и </w:t>
      </w:r>
      <w:hyperlink w:history="0" r:id="rId34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w:history="0" r:id="rId35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статей 16.1</w:t>
        </w:r>
      </w:hyperlink>
      <w:r>
        <w:rPr>
          <w:sz w:val="20"/>
        </w:rPr>
        <w:t xml:space="preserve"> и </w:t>
      </w:r>
      <w:hyperlink w:history="0" r:id="rId36" w:tooltip="Закон РФ от 07.02.1992 N 2300-1 (ред. от 07.07.2025) &quot;О защите прав потребителей&quot; {КонсультантПлюс}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11 мая 2023 г. N 736</w:t>
      </w:r>
    </w:p>
    <w:p>
      <w:pPr>
        <w:pStyle w:val="0"/>
        <w:jc w:val="right"/>
      </w:pPr>
      <w:r>
        <w:rPr>
          <w:sz w:val="20"/>
        </w:rPr>
      </w:r>
    </w:p>
    <w:bookmarkStart w:id="213" w:name="P213"/>
    <w:bookmarkEnd w:id="213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АКТЫ ПРАВИТЕЛЬСТВА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37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12</w:t>
        </w:r>
      </w:hyperlink>
      <w:r>
        <w:rPr>
          <w:sz w:val="20"/>
        </w:rP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w:history="0" r:id="rId3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частью 7 статьи 84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</w:t>
      </w:r>
      <w:hyperlink w:history="0" r:id="rId39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0"/>
            <w:color w:val="0000ff"/>
          </w:rPr>
          <w:t xml:space="preserve">перечне</w:t>
        </w:r>
      </w:hyperlink>
      <w:r>
        <w:rPr>
          <w:sz w:val="20"/>
        </w:rP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w:history="0" r:id="rId40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0"/>
            <w:color w:val="0000ff"/>
          </w:rPr>
          <w:t xml:space="preserve">сноску четвертую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w:history="0" r:id="rId41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w:history="0" r:id="rId42" w:tooltip="Постановление Правительства РФ от 04.07.2013 N 565 (ред. от 29.08.2025) &quot;Об утверждении Положения о военно-врачебной экспертиз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r:id="rId43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0"/>
            <w:color w:val="0000ff"/>
          </w:rPr>
          <w:t xml:space="preserve">Пункты 203</w:t>
        </w:r>
      </w:hyperlink>
      <w:r>
        <w:rPr>
          <w:sz w:val="20"/>
        </w:rPr>
        <w:t xml:space="preserve">, </w:t>
      </w:r>
      <w:hyperlink w:history="0" r:id="rId44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0"/>
            <w:color w:val="0000ff"/>
          </w:rPr>
          <w:t xml:space="preserve">208</w:t>
        </w:r>
      </w:hyperlink>
      <w:r>
        <w:rPr>
          <w:sz w:val="20"/>
        </w:rPr>
        <w:t xml:space="preserve">, </w:t>
      </w:r>
      <w:hyperlink w:history="0" r:id="rId45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0"/>
            <w:color w:val="0000ff"/>
          </w:rPr>
          <w:t xml:space="preserve">341</w:t>
        </w:r>
      </w:hyperlink>
      <w:r>
        <w:rPr>
          <w:sz w:val="20"/>
        </w:rPr>
        <w:t xml:space="preserve"> и </w:t>
      </w:r>
      <w:hyperlink w:history="0" r:id="rId46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0"/>
            <w:color w:val="0000ff"/>
          </w:rPr>
          <w:t xml:space="preserve">577</w:t>
        </w:r>
      </w:hyperlink>
      <w:r>
        <w:rPr>
          <w:sz w:val="20"/>
        </w:rP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02639&amp;dst=100892" TargetMode = "External"/><Relationship Id="rId9" Type="http://schemas.openxmlformats.org/officeDocument/2006/relationships/hyperlink" Target="https://login.consultant.ru/link/?req=doc&amp;base=RZR&amp;n=502257&amp;dst=63" TargetMode = "External"/><Relationship Id="rId10" Type="http://schemas.openxmlformats.org/officeDocument/2006/relationships/hyperlink" Target="https://login.consultant.ru/link/?req=doc&amp;base=RZR&amp;n=136209" TargetMode = "External"/><Relationship Id="rId11" Type="http://schemas.openxmlformats.org/officeDocument/2006/relationships/hyperlink" Target="https://login.consultant.ru/link/?req=doc&amp;base=RZR&amp;n=502639" TargetMode = "External"/><Relationship Id="rId12" Type="http://schemas.openxmlformats.org/officeDocument/2006/relationships/hyperlink" Target="https://login.consultant.ru/link/?req=doc&amp;base=RZR&amp;n=502257&amp;dst=100008" TargetMode = "External"/><Relationship Id="rId13" Type="http://schemas.openxmlformats.org/officeDocument/2006/relationships/hyperlink" Target="https://login.consultant.ru/link/?req=doc&amp;base=RZR&amp;n=502639&amp;dst=426" TargetMode = "External"/><Relationship Id="rId14" Type="http://schemas.openxmlformats.org/officeDocument/2006/relationships/hyperlink" Target="https://login.consultant.ru/link/?req=doc&amp;base=RZR&amp;n=141711&amp;dst=100068" TargetMode = "External"/><Relationship Id="rId15" Type="http://schemas.openxmlformats.org/officeDocument/2006/relationships/hyperlink" Target="https://login.consultant.ru/link/?req=doc&amp;base=RZR&amp;n=496460&amp;dst=105018" TargetMode = "External"/><Relationship Id="rId16" Type="http://schemas.openxmlformats.org/officeDocument/2006/relationships/hyperlink" Target="https://login.consultant.ru/link/?req=doc&amp;base=RZR&amp;n=502639&amp;dst=100273" TargetMode = "External"/><Relationship Id="rId17" Type="http://schemas.openxmlformats.org/officeDocument/2006/relationships/hyperlink" Target="https://login.consultant.ru/link/?req=doc&amp;base=RZR&amp;n=491151&amp;dst=100010" TargetMode = "External"/><Relationship Id="rId18" Type="http://schemas.openxmlformats.org/officeDocument/2006/relationships/hyperlink" Target="https://login.consultant.ru/link/?req=doc&amp;base=RZR&amp;n=141711&amp;dst=100116" TargetMode = "External"/><Relationship Id="rId19" Type="http://schemas.openxmlformats.org/officeDocument/2006/relationships/hyperlink" Target="https://login.consultant.ru/link/?req=doc&amp;base=RZR&amp;n=141711&amp;dst=100003" TargetMode = "External"/><Relationship Id="rId20" Type="http://schemas.openxmlformats.org/officeDocument/2006/relationships/hyperlink" Target="https://login.consultant.ru/link/?req=doc&amp;base=RZR&amp;n=519392" TargetMode = "External"/><Relationship Id="rId21" Type="http://schemas.openxmlformats.org/officeDocument/2006/relationships/hyperlink" Target="https://login.consultant.ru/link/?req=doc&amp;base=RZR&amp;n=141711&amp;dst=100005" TargetMode = "External"/><Relationship Id="rId22" Type="http://schemas.openxmlformats.org/officeDocument/2006/relationships/hyperlink" Target="https://login.consultant.ru/link/?req=doc&amp;base=RZR&amp;n=502257&amp;dst=100052" TargetMode = "External"/><Relationship Id="rId23" Type="http://schemas.openxmlformats.org/officeDocument/2006/relationships/hyperlink" Target="https://login.consultant.ru/link/?req=doc&amp;base=RZR&amp;n=502257&amp;dst=100060" TargetMode = "External"/><Relationship Id="rId24" Type="http://schemas.openxmlformats.org/officeDocument/2006/relationships/hyperlink" Target="https://login.consultant.ru/link/?req=doc&amp;base=RZR&amp;n=502257&amp;dst=100477" TargetMode = "External"/><Relationship Id="rId25" Type="http://schemas.openxmlformats.org/officeDocument/2006/relationships/hyperlink" Target="www.pravo.gov.ru" TargetMode = "External"/><Relationship Id="rId26" Type="http://schemas.openxmlformats.org/officeDocument/2006/relationships/hyperlink" Target="https://login.consultant.ru/link/?req=doc&amp;base=RZR&amp;n=502639" TargetMode = "External"/><Relationship Id="rId27" Type="http://schemas.openxmlformats.org/officeDocument/2006/relationships/hyperlink" Target="https://login.consultant.ru/link/?req=doc&amp;base=RZR&amp;n=502257" TargetMode = "External"/><Relationship Id="rId28" Type="http://schemas.openxmlformats.org/officeDocument/2006/relationships/hyperlink" Target="https://login.consultant.ru/link/?req=doc&amp;base=RZR&amp;n=504972&amp;dst=100084" TargetMode = "External"/><Relationship Id="rId29" Type="http://schemas.openxmlformats.org/officeDocument/2006/relationships/hyperlink" Target="https://login.consultant.ru/link/?req=doc&amp;base=RZR&amp;n=502639&amp;dst=101183" TargetMode = "External"/><Relationship Id="rId30" Type="http://schemas.openxmlformats.org/officeDocument/2006/relationships/hyperlink" Target="https://login.consultant.ru/link/?req=doc&amp;base=RZR&amp;n=502257&amp;dst=100185" TargetMode = "External"/><Relationship Id="rId31" Type="http://schemas.openxmlformats.org/officeDocument/2006/relationships/hyperlink" Target="https://login.consultant.ru/link/?req=doc&amp;base=RZR&amp;n=502257" TargetMode = "External"/><Relationship Id="rId32" Type="http://schemas.openxmlformats.org/officeDocument/2006/relationships/hyperlink" Target="https://login.consultant.ru/link/?req=doc&amp;base=RZR&amp;n=502257&amp;dst=100060" TargetMode = "External"/><Relationship Id="rId33" Type="http://schemas.openxmlformats.org/officeDocument/2006/relationships/hyperlink" Target="https://login.consultant.ru/link/?req=doc&amp;base=RZR&amp;n=502257&amp;dst=97" TargetMode = "External"/><Relationship Id="rId34" Type="http://schemas.openxmlformats.org/officeDocument/2006/relationships/hyperlink" Target="https://login.consultant.ru/link/?req=doc&amp;base=RZR&amp;n=502257&amp;dst=100474" TargetMode = "External"/><Relationship Id="rId35" Type="http://schemas.openxmlformats.org/officeDocument/2006/relationships/hyperlink" Target="https://login.consultant.ru/link/?req=doc&amp;base=RZR&amp;n=502257&amp;dst=97" TargetMode = "External"/><Relationship Id="rId36" Type="http://schemas.openxmlformats.org/officeDocument/2006/relationships/hyperlink" Target="https://login.consultant.ru/link/?req=doc&amp;base=RZR&amp;n=502257&amp;dst=100474" TargetMode = "External"/><Relationship Id="rId37" Type="http://schemas.openxmlformats.org/officeDocument/2006/relationships/hyperlink" Target="https://login.consultant.ru/link/?req=doc&amp;base=RZR&amp;n=210348&amp;dst=7" TargetMode = "External"/><Relationship Id="rId38" Type="http://schemas.openxmlformats.org/officeDocument/2006/relationships/hyperlink" Target="https://login.consultant.ru/link/?req=doc&amp;base=RZR&amp;n=502639&amp;dst=100892" TargetMode = "External"/><Relationship Id="rId39" Type="http://schemas.openxmlformats.org/officeDocument/2006/relationships/hyperlink" Target="https://login.consultant.ru/link/?req=doc&amp;base=RZR&amp;n=447972&amp;dst=100007" TargetMode = "External"/><Relationship Id="rId40" Type="http://schemas.openxmlformats.org/officeDocument/2006/relationships/hyperlink" Target="https://login.consultant.ru/link/?req=doc&amp;base=RZR&amp;n=447972&amp;dst=8" TargetMode = "External"/><Relationship Id="rId41" Type="http://schemas.openxmlformats.org/officeDocument/2006/relationships/hyperlink" Target="https://login.consultant.ru/link/?req=doc&amp;base=RZR&amp;n=447025" TargetMode = "External"/><Relationship Id="rId42" Type="http://schemas.openxmlformats.org/officeDocument/2006/relationships/hyperlink" Target="https://login.consultant.ru/link/?req=doc&amp;base=RZR&amp;n=514131" TargetMode = "External"/><Relationship Id="rId43" Type="http://schemas.openxmlformats.org/officeDocument/2006/relationships/hyperlink" Target="https://login.consultant.ru/link/?req=doc&amp;base=RZR&amp;n=451582&amp;dst=100264" TargetMode = "External"/><Relationship Id="rId44" Type="http://schemas.openxmlformats.org/officeDocument/2006/relationships/hyperlink" Target="https://login.consultant.ru/link/?req=doc&amp;base=RZR&amp;n=451582&amp;dst=100269" TargetMode = "External"/><Relationship Id="rId45" Type="http://schemas.openxmlformats.org/officeDocument/2006/relationships/hyperlink" Target="https://login.consultant.ru/link/?req=doc&amp;base=RZR&amp;n=451582&amp;dst=100405" TargetMode = "External"/><Relationship Id="rId46" Type="http://schemas.openxmlformats.org/officeDocument/2006/relationships/hyperlink" Target="https://login.consultant.ru/link/?req=doc&amp;base=RZR&amp;n=451582&amp;dst=10070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terms:created xsi:type="dcterms:W3CDTF">2026-01-16T07:44:14Z</dcterms:created>
</cp:coreProperties>
</file>